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028/2011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Adendo aos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JOSÉ VICTOR DE MEDEIROS.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da Escola Municipal de Ensino Fundamental José Victor de Medeiros: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O  Adendo aos Planos de Estudos disciplinam os anos iniciais do 3º ao 5º ano,  parte diversificada do 1º ao 5º ano do Ensino de 9 (nove) anos e parte diversificada da 3ª e 4ª série do Ensino de 8 (oito) anos, referente ao período  letivo de 2009 a 2012, seguindo as orientações da Resolução CME Nº008/2008 e Resolução CME Nº 012/2010.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 foi realizada conforme Resolução do CME Nº 004/2007, que altera normas para análise e aprovação dos Regimentos Escolares e Planos de Estudos da Rede Municipal de Ensino do Município de Cachoeirinha, da Resolução CME Nº 008/2008 e Resolução CME Nº 012/2010,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aos Planos de Estudos  estão aprovados, ressalvadas as possíveis incorreções de linguagem.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Adendos dos Planos de Estudos, ficam uma arquivada no Conselho Municipal de Educação e duas são encaminhadas à Secretaria Municipal de Educação, que  enviará uma cópia para a escola, devendo esta, ser anexada ao Plano de Estudos em vigência,  aprovado pelo Parecer CME Nº 029/2008 e ao Desenho Curricular aprovado pelo Parecer CME Nº 002/2010.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18  de dezembro de 2011.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8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